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5BF04E6D"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8E58CB">
        <w:rPr>
          <w:color w:val="000000" w:themeColor="text1"/>
          <w:sz w:val="36"/>
          <w:szCs w:val="36"/>
        </w:rPr>
        <w:t>7</w:t>
      </w:r>
      <w:r w:rsidRPr="00715C17">
        <w:rPr>
          <w:color w:val="000000" w:themeColor="text1"/>
          <w:sz w:val="36"/>
          <w:szCs w:val="36"/>
        </w:rPr>
        <w:t xml:space="preserve"> – </w:t>
      </w:r>
      <w:r w:rsidR="008E58CB">
        <w:rPr>
          <w:color w:val="000000" w:themeColor="text1"/>
          <w:sz w:val="36"/>
          <w:szCs w:val="36"/>
        </w:rPr>
        <w:t>14</w:t>
      </w:r>
      <w:r w:rsidR="00850FBA" w:rsidRPr="00850FBA">
        <w:rPr>
          <w:color w:val="000000" w:themeColor="text1"/>
          <w:sz w:val="36"/>
          <w:szCs w:val="36"/>
          <w:vertAlign w:val="superscript"/>
        </w:rPr>
        <w:t>th</w:t>
      </w:r>
      <w:r w:rsidR="005F0C4F">
        <w:rPr>
          <w:color w:val="000000" w:themeColor="text1"/>
          <w:sz w:val="36"/>
          <w:szCs w:val="36"/>
        </w:rPr>
        <w:t xml:space="preserve"> </w:t>
      </w:r>
      <w:r w:rsidR="002C2DDD">
        <w:rPr>
          <w:color w:val="000000" w:themeColor="text1"/>
          <w:sz w:val="36"/>
          <w:szCs w:val="36"/>
        </w:rPr>
        <w:t>April</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6915BE92" w:rsidR="005F0C4F" w:rsidRDefault="008E58CB" w:rsidP="005F0C4F">
      <w:pPr>
        <w:jc w:val="center"/>
        <w:rPr>
          <w:bCs/>
          <w:color w:val="000000" w:themeColor="text1"/>
          <w:sz w:val="44"/>
          <w:szCs w:val="44"/>
        </w:rPr>
      </w:pPr>
      <w:r>
        <w:rPr>
          <w:b/>
          <w:color w:val="000000" w:themeColor="text1"/>
          <w:sz w:val="44"/>
          <w:szCs w:val="44"/>
          <w:u w:val="single"/>
        </w:rPr>
        <w:t>Public P</w:t>
      </w:r>
      <w:r w:rsidR="00850FBA">
        <w:rPr>
          <w:b/>
          <w:color w:val="000000" w:themeColor="text1"/>
          <w:sz w:val="44"/>
          <w:szCs w:val="44"/>
          <w:u w:val="single"/>
        </w:rPr>
        <w:t xml:space="preserve">roject </w:t>
      </w:r>
      <w:r>
        <w:rPr>
          <w:b/>
          <w:color w:val="000000" w:themeColor="text1"/>
          <w:sz w:val="44"/>
          <w:szCs w:val="44"/>
          <w:u w:val="single"/>
        </w:rPr>
        <w:t>Strategies</w:t>
      </w:r>
      <w:r w:rsidR="00E34C6D">
        <w:rPr>
          <w:b/>
          <w:color w:val="000000" w:themeColor="text1"/>
          <w:sz w:val="44"/>
          <w:szCs w:val="44"/>
          <w:u w:val="single"/>
        </w:rPr>
        <w:t xml:space="preserve"> &amp; Youthful Innovation</w:t>
      </w:r>
      <w:bookmarkStart w:id="0" w:name="_GoBack"/>
      <w:bookmarkEnd w:id="0"/>
      <w:r>
        <w:rPr>
          <w:b/>
          <w:color w:val="000000" w:themeColor="text1"/>
          <w:sz w:val="44"/>
          <w:szCs w:val="44"/>
          <w:u w:val="single"/>
        </w:rPr>
        <w:t xml:space="preserve"> </w:t>
      </w:r>
    </w:p>
    <w:p w14:paraId="1CE6C559" w14:textId="77777777" w:rsidR="002C2DDD" w:rsidRDefault="002C2DDD" w:rsidP="00926B8B">
      <w:pPr>
        <w:rPr>
          <w:bCs/>
          <w:color w:val="000000" w:themeColor="text1"/>
          <w:sz w:val="28"/>
          <w:szCs w:val="28"/>
        </w:rPr>
      </w:pPr>
    </w:p>
    <w:p w14:paraId="0789DCA5" w14:textId="405880C3" w:rsidR="008E58CB" w:rsidRDefault="008E58CB" w:rsidP="00926B8B">
      <w:pPr>
        <w:rPr>
          <w:bCs/>
          <w:color w:val="000000" w:themeColor="text1"/>
          <w:sz w:val="28"/>
          <w:szCs w:val="28"/>
        </w:rPr>
      </w:pPr>
      <w:r>
        <w:rPr>
          <w:bCs/>
          <w:color w:val="000000" w:themeColor="text1"/>
          <w:sz w:val="28"/>
          <w:szCs w:val="28"/>
        </w:rPr>
        <w:t xml:space="preserve">I have regularly talked about Landcare Broken Hill’s 39 projects which together constitute our </w:t>
      </w:r>
      <w:r w:rsidRPr="00AB79A7">
        <w:rPr>
          <w:b/>
          <w:i/>
          <w:iCs/>
          <w:color w:val="00B050"/>
          <w:sz w:val="28"/>
          <w:szCs w:val="28"/>
        </w:rPr>
        <w:t>Greening the Hill Mk2</w:t>
      </w:r>
      <w:r w:rsidRPr="00AB79A7">
        <w:rPr>
          <w:bCs/>
          <w:color w:val="00B050"/>
          <w:sz w:val="28"/>
          <w:szCs w:val="28"/>
        </w:rPr>
        <w:t xml:space="preserve"> </w:t>
      </w:r>
      <w:r>
        <w:rPr>
          <w:bCs/>
          <w:color w:val="000000" w:themeColor="text1"/>
          <w:sz w:val="28"/>
          <w:szCs w:val="28"/>
        </w:rPr>
        <w:t xml:space="preserve">Initiative. Today I want to talk about how we are now managing our various public projects in the context of the restraints on social interaction as a consequence of the </w:t>
      </w:r>
      <w:r w:rsidR="00850FBA">
        <w:rPr>
          <w:bCs/>
          <w:color w:val="000000" w:themeColor="text1"/>
          <w:sz w:val="28"/>
          <w:szCs w:val="28"/>
        </w:rPr>
        <w:t>COVID-19</w:t>
      </w:r>
      <w:r>
        <w:rPr>
          <w:bCs/>
          <w:color w:val="000000" w:themeColor="text1"/>
          <w:sz w:val="28"/>
          <w:szCs w:val="28"/>
        </w:rPr>
        <w:t xml:space="preserve"> pandemic. </w:t>
      </w:r>
    </w:p>
    <w:p w14:paraId="1E508D10" w14:textId="13405896" w:rsidR="002C409D" w:rsidRDefault="002C409D" w:rsidP="00926B8B">
      <w:pPr>
        <w:rPr>
          <w:bCs/>
          <w:color w:val="000000" w:themeColor="text1"/>
          <w:sz w:val="28"/>
          <w:szCs w:val="28"/>
        </w:rPr>
      </w:pPr>
    </w:p>
    <w:p w14:paraId="269327B1" w14:textId="0CAD6C92" w:rsidR="002C409D" w:rsidRPr="002C409D" w:rsidRDefault="002C409D" w:rsidP="00926B8B">
      <w:pPr>
        <w:rPr>
          <w:b/>
          <w:color w:val="000000" w:themeColor="text1"/>
          <w:sz w:val="28"/>
          <w:szCs w:val="28"/>
          <w:u w:val="single"/>
        </w:rPr>
      </w:pPr>
      <w:r w:rsidRPr="002C409D">
        <w:rPr>
          <w:b/>
          <w:color w:val="000000" w:themeColor="text1"/>
          <w:sz w:val="28"/>
          <w:szCs w:val="28"/>
          <w:u w:val="single"/>
        </w:rPr>
        <w:t>SUCCESS</w:t>
      </w:r>
    </w:p>
    <w:p w14:paraId="375E1552" w14:textId="2F64CE25" w:rsidR="00893B07" w:rsidRDefault="00893B07" w:rsidP="00926B8B">
      <w:pPr>
        <w:rPr>
          <w:bCs/>
          <w:color w:val="000000" w:themeColor="text1"/>
          <w:sz w:val="28"/>
          <w:szCs w:val="28"/>
        </w:rPr>
      </w:pPr>
    </w:p>
    <w:p w14:paraId="494535BC" w14:textId="0E5C4BF4" w:rsidR="00893B07" w:rsidRPr="008D046E" w:rsidRDefault="00893B07" w:rsidP="00926B8B">
      <w:pPr>
        <w:rPr>
          <w:b/>
          <w:color w:val="000000" w:themeColor="text1"/>
          <w:sz w:val="28"/>
          <w:szCs w:val="28"/>
          <w:u w:val="single"/>
        </w:rPr>
      </w:pPr>
      <w:r>
        <w:rPr>
          <w:bCs/>
          <w:color w:val="000000" w:themeColor="text1"/>
          <w:sz w:val="28"/>
          <w:szCs w:val="28"/>
        </w:rPr>
        <w:t xml:space="preserve">First, a good news story – the </w:t>
      </w:r>
      <w:r w:rsidRPr="00893B07">
        <w:rPr>
          <w:b/>
          <w:color w:val="000000" w:themeColor="text1"/>
          <w:sz w:val="28"/>
          <w:szCs w:val="28"/>
        </w:rPr>
        <w:t>CONSERVATION GARDENS</w:t>
      </w:r>
      <w:r>
        <w:rPr>
          <w:bCs/>
          <w:color w:val="000000" w:themeColor="text1"/>
          <w:sz w:val="28"/>
          <w:szCs w:val="28"/>
        </w:rPr>
        <w:t xml:space="preserve"> grant has been confirmed and received. </w:t>
      </w:r>
      <w:r w:rsidRPr="008D046E">
        <w:rPr>
          <w:b/>
          <w:color w:val="000000" w:themeColor="text1"/>
          <w:sz w:val="28"/>
          <w:szCs w:val="28"/>
          <w:u w:val="single"/>
        </w:rPr>
        <w:t>See attached Media Release from Landcare Australia.</w:t>
      </w:r>
    </w:p>
    <w:p w14:paraId="0EA84E91" w14:textId="69DAD4A2" w:rsidR="00893B07" w:rsidRDefault="00893B07" w:rsidP="00926B8B">
      <w:pPr>
        <w:rPr>
          <w:bCs/>
          <w:color w:val="000000" w:themeColor="text1"/>
          <w:sz w:val="28"/>
          <w:szCs w:val="28"/>
          <w:u w:val="single"/>
        </w:rPr>
      </w:pPr>
    </w:p>
    <w:p w14:paraId="074C50D6" w14:textId="77777777" w:rsidR="002C409D" w:rsidRDefault="00893B07" w:rsidP="00926B8B">
      <w:pPr>
        <w:rPr>
          <w:bCs/>
          <w:color w:val="000000" w:themeColor="text1"/>
          <w:sz w:val="28"/>
          <w:szCs w:val="28"/>
        </w:rPr>
      </w:pPr>
      <w:r>
        <w:rPr>
          <w:bCs/>
          <w:color w:val="000000" w:themeColor="text1"/>
          <w:sz w:val="28"/>
          <w:szCs w:val="28"/>
        </w:rPr>
        <w:t>We’ve mentioned</w:t>
      </w:r>
      <w:r w:rsidR="002C409D">
        <w:rPr>
          <w:bCs/>
          <w:color w:val="000000" w:themeColor="text1"/>
          <w:sz w:val="28"/>
          <w:szCs w:val="28"/>
        </w:rPr>
        <w:t xml:space="preserve"> the Conservation Gardens Project a number of times, most recently a month ago when I foreshadowed that we had received an indication that we had been successful.</w:t>
      </w:r>
    </w:p>
    <w:p w14:paraId="5EF6B505" w14:textId="77777777" w:rsidR="002C409D" w:rsidRDefault="002C409D" w:rsidP="00926B8B">
      <w:pPr>
        <w:rPr>
          <w:bCs/>
          <w:color w:val="000000" w:themeColor="text1"/>
          <w:sz w:val="28"/>
          <w:szCs w:val="28"/>
        </w:rPr>
      </w:pPr>
    </w:p>
    <w:p w14:paraId="68CD8334" w14:textId="77777777" w:rsidR="002C409D" w:rsidRDefault="002C409D" w:rsidP="00926B8B">
      <w:pPr>
        <w:rPr>
          <w:bCs/>
          <w:color w:val="000000" w:themeColor="text1"/>
          <w:sz w:val="28"/>
          <w:szCs w:val="28"/>
        </w:rPr>
      </w:pPr>
      <w:r>
        <w:rPr>
          <w:bCs/>
          <w:color w:val="000000" w:themeColor="text1"/>
          <w:sz w:val="28"/>
          <w:szCs w:val="28"/>
        </w:rPr>
        <w:t xml:space="preserve">I’ll recap the details of the Conservation Garden Project. </w:t>
      </w:r>
    </w:p>
    <w:p w14:paraId="44E7A604" w14:textId="77777777" w:rsidR="002C409D" w:rsidRDefault="002C409D" w:rsidP="00926B8B">
      <w:pPr>
        <w:rPr>
          <w:bCs/>
          <w:color w:val="000000" w:themeColor="text1"/>
          <w:sz w:val="28"/>
          <w:szCs w:val="28"/>
        </w:rPr>
      </w:pPr>
    </w:p>
    <w:p w14:paraId="6D0F1ABA" w14:textId="77777777" w:rsidR="002C409D" w:rsidRDefault="002C409D" w:rsidP="00926B8B">
      <w:pPr>
        <w:rPr>
          <w:bCs/>
          <w:color w:val="000000" w:themeColor="text1"/>
          <w:sz w:val="28"/>
          <w:szCs w:val="28"/>
        </w:rPr>
      </w:pPr>
      <w:proofErr w:type="spellStart"/>
      <w:proofErr w:type="gramStart"/>
      <w:r>
        <w:rPr>
          <w:bCs/>
          <w:color w:val="000000" w:themeColor="text1"/>
          <w:sz w:val="28"/>
          <w:szCs w:val="28"/>
        </w:rPr>
        <w:t>Sure</w:t>
      </w:r>
      <w:proofErr w:type="gramEnd"/>
      <w:r>
        <w:rPr>
          <w:bCs/>
          <w:color w:val="000000" w:themeColor="text1"/>
          <w:sz w:val="28"/>
          <w:szCs w:val="28"/>
        </w:rPr>
        <w:t xml:space="preserve"> Gr</w:t>
      </w:r>
      <w:proofErr w:type="spellEnd"/>
      <w:r>
        <w:rPr>
          <w:bCs/>
          <w:color w:val="000000" w:themeColor="text1"/>
          <w:sz w:val="28"/>
          <w:szCs w:val="28"/>
        </w:rPr>
        <w:t>o Tree Max Australia is a true friend of Landcare, as was clearly seen with their support of the NSW State Landcare Conference with their display and their support of trial revegetation plots that were established for one of the Conference field trips.</w:t>
      </w:r>
    </w:p>
    <w:p w14:paraId="328A9FF6" w14:textId="77777777" w:rsidR="002C409D" w:rsidRDefault="002C409D" w:rsidP="00926B8B">
      <w:pPr>
        <w:rPr>
          <w:bCs/>
          <w:color w:val="000000" w:themeColor="text1"/>
          <w:sz w:val="28"/>
          <w:szCs w:val="28"/>
        </w:rPr>
      </w:pPr>
    </w:p>
    <w:p w14:paraId="41B74881" w14:textId="77777777" w:rsidR="002C409D" w:rsidRDefault="002C409D" w:rsidP="00926B8B">
      <w:pPr>
        <w:rPr>
          <w:bCs/>
          <w:color w:val="000000" w:themeColor="text1"/>
          <w:sz w:val="28"/>
          <w:szCs w:val="28"/>
        </w:rPr>
      </w:pPr>
      <w:r>
        <w:rPr>
          <w:bCs/>
          <w:color w:val="000000" w:themeColor="text1"/>
          <w:sz w:val="28"/>
          <w:szCs w:val="28"/>
        </w:rPr>
        <w:t>This Project was to commence this month and be completed with the filing of our final report in December. Obviously with COVID-19 we have had to change our Project timings and delivery expectation.</w:t>
      </w:r>
    </w:p>
    <w:p w14:paraId="5BE1BE66" w14:textId="77777777" w:rsidR="002C409D" w:rsidRDefault="002C409D" w:rsidP="00926B8B">
      <w:pPr>
        <w:rPr>
          <w:bCs/>
          <w:color w:val="000000" w:themeColor="text1"/>
          <w:sz w:val="28"/>
          <w:szCs w:val="28"/>
        </w:rPr>
      </w:pPr>
    </w:p>
    <w:p w14:paraId="0B1C4164" w14:textId="6BB73DCB" w:rsidR="00893B07" w:rsidRDefault="002C409D" w:rsidP="00926B8B">
      <w:pPr>
        <w:rPr>
          <w:bCs/>
          <w:color w:val="000000" w:themeColor="text1"/>
          <w:sz w:val="28"/>
          <w:szCs w:val="28"/>
        </w:rPr>
      </w:pPr>
      <w:r>
        <w:rPr>
          <w:bCs/>
          <w:color w:val="000000" w:themeColor="text1"/>
          <w:sz w:val="28"/>
          <w:szCs w:val="28"/>
        </w:rPr>
        <w:t xml:space="preserve">However, we now have plenty of time for the backroom work, refining project work, ordering materials </w:t>
      </w:r>
      <w:proofErr w:type="spellStart"/>
      <w:r>
        <w:rPr>
          <w:bCs/>
          <w:color w:val="000000" w:themeColor="text1"/>
          <w:sz w:val="28"/>
          <w:szCs w:val="28"/>
        </w:rPr>
        <w:t>ands</w:t>
      </w:r>
      <w:proofErr w:type="spellEnd"/>
      <w:r>
        <w:rPr>
          <w:bCs/>
          <w:color w:val="000000" w:themeColor="text1"/>
          <w:sz w:val="28"/>
          <w:szCs w:val="28"/>
        </w:rPr>
        <w:t xml:space="preserve"> making preparations to be “</w:t>
      </w:r>
      <w:r w:rsidRPr="002C409D">
        <w:rPr>
          <w:b/>
          <w:color w:val="000000" w:themeColor="text1"/>
          <w:sz w:val="28"/>
          <w:szCs w:val="28"/>
        </w:rPr>
        <w:t>shovel ready</w:t>
      </w:r>
      <w:r>
        <w:rPr>
          <w:bCs/>
          <w:color w:val="000000" w:themeColor="text1"/>
          <w:sz w:val="28"/>
          <w:szCs w:val="28"/>
        </w:rPr>
        <w:t xml:space="preserve">”  </w:t>
      </w:r>
      <w:r w:rsidR="00893B07">
        <w:rPr>
          <w:bCs/>
          <w:color w:val="000000" w:themeColor="text1"/>
          <w:sz w:val="28"/>
          <w:szCs w:val="28"/>
        </w:rPr>
        <w:t xml:space="preserve"> </w:t>
      </w:r>
    </w:p>
    <w:p w14:paraId="6FCA7C38" w14:textId="460C6AB4" w:rsidR="002C409D" w:rsidRDefault="002C409D" w:rsidP="00926B8B">
      <w:pPr>
        <w:rPr>
          <w:bCs/>
          <w:color w:val="000000" w:themeColor="text1"/>
          <w:sz w:val="28"/>
          <w:szCs w:val="28"/>
        </w:rPr>
      </w:pPr>
    </w:p>
    <w:p w14:paraId="580DA0CB" w14:textId="77777777" w:rsidR="00DC2A6F" w:rsidRDefault="002C409D" w:rsidP="00926B8B">
      <w:pPr>
        <w:rPr>
          <w:b/>
          <w:color w:val="000000" w:themeColor="text1"/>
          <w:sz w:val="32"/>
          <w:szCs w:val="32"/>
        </w:rPr>
      </w:pPr>
      <w:r w:rsidRPr="00DC2A6F">
        <w:rPr>
          <w:b/>
          <w:color w:val="000000" w:themeColor="text1"/>
          <w:sz w:val="32"/>
          <w:szCs w:val="32"/>
        </w:rPr>
        <w:t xml:space="preserve">This preparing </w:t>
      </w:r>
      <w:r w:rsidR="00DC2A6F" w:rsidRPr="00DC2A6F">
        <w:rPr>
          <w:b/>
          <w:color w:val="000000" w:themeColor="text1"/>
          <w:sz w:val="32"/>
          <w:szCs w:val="32"/>
        </w:rPr>
        <w:t xml:space="preserve">our projects behind the scenes, whilst we’re all in isolation in order to be </w:t>
      </w:r>
      <w:r w:rsidR="00DC2A6F" w:rsidRPr="00DC2A6F">
        <w:rPr>
          <w:b/>
          <w:color w:val="000000" w:themeColor="text1"/>
          <w:sz w:val="32"/>
          <w:szCs w:val="32"/>
          <w:u w:val="single"/>
        </w:rPr>
        <w:t>shovel ready</w:t>
      </w:r>
      <w:r w:rsidR="00DC2A6F" w:rsidRPr="00DC2A6F">
        <w:rPr>
          <w:b/>
          <w:color w:val="000000" w:themeColor="text1"/>
          <w:sz w:val="32"/>
          <w:szCs w:val="32"/>
        </w:rPr>
        <w:t xml:space="preserve"> is the approach we must now adopt generally. The </w:t>
      </w:r>
      <w:r w:rsidR="00DC2A6F" w:rsidRPr="00DC2A6F">
        <w:rPr>
          <w:b/>
          <w:i/>
          <w:iCs/>
          <w:color w:val="00B050"/>
          <w:sz w:val="32"/>
          <w:szCs w:val="32"/>
        </w:rPr>
        <w:lastRenderedPageBreak/>
        <w:t>Greening the Hill Mk2</w:t>
      </w:r>
      <w:r w:rsidR="00DC2A6F" w:rsidRPr="00DC2A6F">
        <w:rPr>
          <w:b/>
          <w:color w:val="00B050"/>
          <w:sz w:val="32"/>
          <w:szCs w:val="32"/>
        </w:rPr>
        <w:t xml:space="preserve"> </w:t>
      </w:r>
      <w:r w:rsidR="00DC2A6F" w:rsidRPr="00DC2A6F">
        <w:rPr>
          <w:b/>
          <w:color w:val="000000" w:themeColor="text1"/>
          <w:sz w:val="32"/>
          <w:szCs w:val="32"/>
        </w:rPr>
        <w:t xml:space="preserve">projects are NOT abandoned, they are simply progressing in isolation – much strategic planning is underway. </w:t>
      </w:r>
    </w:p>
    <w:p w14:paraId="7A56015B" w14:textId="77777777" w:rsidR="00DC2A6F" w:rsidRDefault="00DC2A6F" w:rsidP="00926B8B">
      <w:pPr>
        <w:rPr>
          <w:b/>
          <w:color w:val="000000" w:themeColor="text1"/>
          <w:sz w:val="32"/>
          <w:szCs w:val="32"/>
        </w:rPr>
      </w:pPr>
    </w:p>
    <w:p w14:paraId="656646B1" w14:textId="1CE7BE95" w:rsidR="002C409D" w:rsidRPr="00DC2A6F" w:rsidRDefault="00DC2A6F" w:rsidP="00926B8B">
      <w:pPr>
        <w:rPr>
          <w:bCs/>
          <w:color w:val="000000" w:themeColor="text1"/>
          <w:sz w:val="28"/>
          <w:szCs w:val="28"/>
        </w:rPr>
      </w:pPr>
      <w:r w:rsidRPr="00DC2A6F">
        <w:rPr>
          <w:bCs/>
          <w:color w:val="000000" w:themeColor="text1"/>
          <w:sz w:val="28"/>
          <w:szCs w:val="28"/>
        </w:rPr>
        <w:t xml:space="preserve">Of course, there will be many delays, especially as this season of autumn is the primary planting time in this district. Due to COVID-19 we can’t get out and plant. However, given that the drought has not broken in Broken Hill, it is highly likely that we would not have been able to proceed with planting in this season in any event.   </w:t>
      </w:r>
    </w:p>
    <w:p w14:paraId="0187116E" w14:textId="35B45E63" w:rsidR="00DC2A6F" w:rsidRDefault="00DC2A6F" w:rsidP="00926B8B">
      <w:pPr>
        <w:rPr>
          <w:bCs/>
          <w:color w:val="000000" w:themeColor="text1"/>
          <w:sz w:val="32"/>
          <w:szCs w:val="32"/>
        </w:rPr>
      </w:pPr>
    </w:p>
    <w:p w14:paraId="2AADC208" w14:textId="77777777" w:rsidR="009265BB" w:rsidRDefault="009265BB" w:rsidP="00926B8B">
      <w:pPr>
        <w:rPr>
          <w:b/>
          <w:color w:val="000000" w:themeColor="text1"/>
          <w:sz w:val="32"/>
          <w:szCs w:val="32"/>
          <w:u w:val="single"/>
        </w:rPr>
      </w:pPr>
    </w:p>
    <w:p w14:paraId="76EEED7C" w14:textId="72C92C19" w:rsidR="00850FBA" w:rsidRDefault="00C67324" w:rsidP="00926B8B">
      <w:pPr>
        <w:rPr>
          <w:b/>
          <w:color w:val="000000" w:themeColor="text1"/>
          <w:sz w:val="32"/>
          <w:szCs w:val="32"/>
          <w:u w:val="single"/>
        </w:rPr>
      </w:pPr>
      <w:r>
        <w:rPr>
          <w:b/>
          <w:color w:val="000000" w:themeColor="text1"/>
          <w:sz w:val="32"/>
          <w:szCs w:val="32"/>
          <w:u w:val="single"/>
        </w:rPr>
        <w:t>HOME PROJECTS – Your Patch projects</w:t>
      </w:r>
    </w:p>
    <w:p w14:paraId="79343431" w14:textId="62C3248C" w:rsidR="00C67324" w:rsidRDefault="00C67324" w:rsidP="00926B8B">
      <w:pPr>
        <w:rPr>
          <w:b/>
          <w:color w:val="000000" w:themeColor="text1"/>
          <w:sz w:val="32"/>
          <w:szCs w:val="32"/>
          <w:u w:val="single"/>
        </w:rPr>
      </w:pPr>
    </w:p>
    <w:p w14:paraId="008092E0" w14:textId="05024164" w:rsidR="004A2A3A" w:rsidRDefault="00C67324" w:rsidP="00926B8B">
      <w:pPr>
        <w:rPr>
          <w:bCs/>
          <w:color w:val="000000" w:themeColor="text1"/>
          <w:sz w:val="32"/>
          <w:szCs w:val="32"/>
        </w:rPr>
      </w:pPr>
      <w:r>
        <w:rPr>
          <w:bCs/>
          <w:color w:val="000000" w:themeColor="text1"/>
          <w:sz w:val="32"/>
          <w:szCs w:val="32"/>
        </w:rPr>
        <w:t>Over the last fortnight I’ve been massively increasing the capacity of our vegetable garden on the station. I’m going to give a step by step description</w:t>
      </w:r>
      <w:r w:rsidR="00C25957">
        <w:rPr>
          <w:bCs/>
          <w:color w:val="000000" w:themeColor="text1"/>
          <w:sz w:val="32"/>
          <w:szCs w:val="32"/>
        </w:rPr>
        <w:t xml:space="preserve"> of the required steps</w:t>
      </w:r>
      <w:r>
        <w:rPr>
          <w:bCs/>
          <w:color w:val="000000" w:themeColor="text1"/>
          <w:sz w:val="32"/>
          <w:szCs w:val="32"/>
        </w:rPr>
        <w:t xml:space="preserve"> during a future programme, but for today I wanted to highlight the initiative of one of our </w:t>
      </w:r>
      <w:r w:rsidR="00C25957">
        <w:rPr>
          <w:bCs/>
          <w:color w:val="000000" w:themeColor="text1"/>
          <w:sz w:val="32"/>
          <w:szCs w:val="32"/>
        </w:rPr>
        <w:t xml:space="preserve">Landcare Executive </w:t>
      </w:r>
      <w:r>
        <w:rPr>
          <w:bCs/>
          <w:color w:val="000000" w:themeColor="text1"/>
          <w:sz w:val="32"/>
          <w:szCs w:val="32"/>
        </w:rPr>
        <w:t>Committee members, our youngest Committee Member</w:t>
      </w:r>
      <w:r w:rsidR="004A2A3A">
        <w:rPr>
          <w:bCs/>
          <w:color w:val="000000" w:themeColor="text1"/>
          <w:sz w:val="32"/>
          <w:szCs w:val="32"/>
        </w:rPr>
        <w:t xml:space="preserve"> – </w:t>
      </w:r>
      <w:r w:rsidR="004A2A3A" w:rsidRPr="00C25957">
        <w:rPr>
          <w:b/>
          <w:color w:val="000000" w:themeColor="text1"/>
          <w:sz w:val="32"/>
          <w:szCs w:val="32"/>
        </w:rPr>
        <w:t>Jett Collins</w:t>
      </w:r>
    </w:p>
    <w:p w14:paraId="193542D6" w14:textId="77777777" w:rsidR="004A2A3A" w:rsidRDefault="004A2A3A" w:rsidP="00926B8B">
      <w:pPr>
        <w:rPr>
          <w:bCs/>
          <w:color w:val="000000" w:themeColor="text1"/>
          <w:sz w:val="32"/>
          <w:szCs w:val="32"/>
        </w:rPr>
      </w:pPr>
    </w:p>
    <w:p w14:paraId="6941C5B3" w14:textId="77777777" w:rsidR="004A2A3A" w:rsidRDefault="004A2A3A" w:rsidP="00926B8B">
      <w:pPr>
        <w:rPr>
          <w:bCs/>
          <w:color w:val="000000" w:themeColor="text1"/>
          <w:sz w:val="32"/>
          <w:szCs w:val="32"/>
        </w:rPr>
      </w:pPr>
      <w:r>
        <w:rPr>
          <w:bCs/>
          <w:color w:val="000000" w:themeColor="text1"/>
          <w:sz w:val="32"/>
          <w:szCs w:val="32"/>
        </w:rPr>
        <w:t>Jett i</w:t>
      </w:r>
      <w:r w:rsidR="00C67324">
        <w:rPr>
          <w:bCs/>
          <w:color w:val="000000" w:themeColor="text1"/>
          <w:sz w:val="32"/>
          <w:szCs w:val="32"/>
        </w:rPr>
        <w:t xml:space="preserve">s one of the Broken Hill Young Leaders Group at the Y. In response to considerable interest in </w:t>
      </w:r>
      <w:r w:rsidR="00C67324" w:rsidRPr="004A2A3A">
        <w:rPr>
          <w:b/>
          <w:i/>
          <w:iCs/>
          <w:color w:val="00B050"/>
          <w:sz w:val="32"/>
          <w:szCs w:val="32"/>
        </w:rPr>
        <w:t>Greening the Hill Mk2</w:t>
      </w:r>
      <w:r w:rsidR="00C67324" w:rsidRPr="004A2A3A">
        <w:rPr>
          <w:bCs/>
          <w:color w:val="00B050"/>
          <w:sz w:val="32"/>
          <w:szCs w:val="32"/>
        </w:rPr>
        <w:t xml:space="preserve"> </w:t>
      </w:r>
      <w:r w:rsidR="00C67324">
        <w:rPr>
          <w:bCs/>
          <w:color w:val="000000" w:themeColor="text1"/>
          <w:sz w:val="32"/>
          <w:szCs w:val="32"/>
        </w:rPr>
        <w:t xml:space="preserve">from a number of the Young Leaders, at our AGM late last year we altered our Landcare Constitution to permanently reserve 2 seats on our Executive Committee for two </w:t>
      </w:r>
      <w:r>
        <w:rPr>
          <w:bCs/>
          <w:color w:val="000000" w:themeColor="text1"/>
          <w:sz w:val="32"/>
          <w:szCs w:val="32"/>
        </w:rPr>
        <w:t xml:space="preserve">young members of our Broken Hill community. </w:t>
      </w:r>
      <w:r w:rsidRPr="00C25957">
        <w:rPr>
          <w:bCs/>
          <w:color w:val="000000" w:themeColor="text1"/>
          <w:sz w:val="32"/>
          <w:szCs w:val="32"/>
          <w:u w:val="single"/>
        </w:rPr>
        <w:t>Jett is still at school</w:t>
      </w:r>
      <w:r>
        <w:rPr>
          <w:bCs/>
          <w:color w:val="000000" w:themeColor="text1"/>
          <w:sz w:val="32"/>
          <w:szCs w:val="32"/>
        </w:rPr>
        <w:t>.</w:t>
      </w:r>
    </w:p>
    <w:p w14:paraId="0AE0B790" w14:textId="77777777" w:rsidR="004A2A3A" w:rsidRDefault="004A2A3A" w:rsidP="00926B8B">
      <w:pPr>
        <w:rPr>
          <w:bCs/>
          <w:color w:val="000000" w:themeColor="text1"/>
          <w:sz w:val="32"/>
          <w:szCs w:val="32"/>
        </w:rPr>
      </w:pPr>
    </w:p>
    <w:p w14:paraId="04F4160C" w14:textId="77777777" w:rsidR="004A2A3A" w:rsidRDefault="004A2A3A" w:rsidP="00926B8B">
      <w:pPr>
        <w:rPr>
          <w:bCs/>
          <w:color w:val="000000" w:themeColor="text1"/>
          <w:sz w:val="32"/>
          <w:szCs w:val="32"/>
        </w:rPr>
      </w:pPr>
      <w:r>
        <w:rPr>
          <w:bCs/>
          <w:color w:val="000000" w:themeColor="text1"/>
          <w:sz w:val="32"/>
          <w:szCs w:val="32"/>
        </w:rPr>
        <w:t xml:space="preserve">Jett has been one of our keenest volunteers at our Community Gardens at the Centre for Community in Beryl Street. He has overseen one of our planting beds, planting his choice. He has produced the most amazing harvest of pumpkins, not just one variety, but a number. Some of his pumpkins were so good, that I’m wondering whether we should set up a vegetable growers’ competition next Spring/Summer. </w:t>
      </w:r>
    </w:p>
    <w:p w14:paraId="195EFEB5" w14:textId="77777777" w:rsidR="004A2A3A" w:rsidRDefault="004A2A3A" w:rsidP="00926B8B">
      <w:pPr>
        <w:rPr>
          <w:bCs/>
          <w:color w:val="000000" w:themeColor="text1"/>
          <w:sz w:val="32"/>
          <w:szCs w:val="32"/>
        </w:rPr>
      </w:pPr>
    </w:p>
    <w:p w14:paraId="6554B47F" w14:textId="08BC9839" w:rsidR="004A2A3A" w:rsidRDefault="004A2A3A" w:rsidP="00926B8B">
      <w:pPr>
        <w:rPr>
          <w:bCs/>
          <w:color w:val="000000" w:themeColor="text1"/>
          <w:sz w:val="32"/>
          <w:szCs w:val="32"/>
        </w:rPr>
      </w:pPr>
      <w:r>
        <w:rPr>
          <w:bCs/>
          <w:color w:val="000000" w:themeColor="text1"/>
          <w:sz w:val="32"/>
          <w:szCs w:val="32"/>
        </w:rPr>
        <w:t xml:space="preserve">Jet is now based at home, observing the COVID-19 requirements to stay at home unless there is an essential reason to leave. </w:t>
      </w:r>
      <w:proofErr w:type="gramStart"/>
      <w:r>
        <w:rPr>
          <w:bCs/>
          <w:color w:val="000000" w:themeColor="text1"/>
          <w:sz w:val="32"/>
          <w:szCs w:val="32"/>
        </w:rPr>
        <w:t>So</w:t>
      </w:r>
      <w:proofErr w:type="gramEnd"/>
      <w:r>
        <w:rPr>
          <w:bCs/>
          <w:color w:val="000000" w:themeColor="text1"/>
          <w:sz w:val="32"/>
          <w:szCs w:val="32"/>
        </w:rPr>
        <w:t xml:space="preserve"> what has Jett done with his time? Using the wood that he has recycled out of a couple of packing </w:t>
      </w:r>
      <w:proofErr w:type="gramStart"/>
      <w:r>
        <w:rPr>
          <w:bCs/>
          <w:color w:val="000000" w:themeColor="text1"/>
          <w:sz w:val="32"/>
          <w:szCs w:val="32"/>
        </w:rPr>
        <w:t>cases,</w:t>
      </w:r>
      <w:proofErr w:type="gramEnd"/>
      <w:r>
        <w:rPr>
          <w:bCs/>
          <w:color w:val="000000" w:themeColor="text1"/>
          <w:sz w:val="32"/>
          <w:szCs w:val="32"/>
        </w:rPr>
        <w:t xml:space="preserve"> he has created a wonderful home vegetable patch</w:t>
      </w:r>
      <w:r w:rsidR="009265BB">
        <w:rPr>
          <w:bCs/>
          <w:color w:val="000000" w:themeColor="text1"/>
          <w:sz w:val="32"/>
          <w:szCs w:val="32"/>
        </w:rPr>
        <w:t>.</w:t>
      </w:r>
    </w:p>
    <w:p w14:paraId="4628882A" w14:textId="1BFC9BB6" w:rsidR="009265BB" w:rsidRDefault="009265BB" w:rsidP="00926B8B">
      <w:pPr>
        <w:rPr>
          <w:bCs/>
          <w:color w:val="000000" w:themeColor="text1"/>
          <w:sz w:val="32"/>
          <w:szCs w:val="32"/>
        </w:rPr>
      </w:pPr>
    </w:p>
    <w:p w14:paraId="44EE5089" w14:textId="255C18B7" w:rsidR="009265BB" w:rsidRDefault="009265BB" w:rsidP="00926B8B">
      <w:pPr>
        <w:rPr>
          <w:bCs/>
          <w:color w:val="000000" w:themeColor="text1"/>
          <w:sz w:val="32"/>
          <w:szCs w:val="32"/>
        </w:rPr>
      </w:pPr>
      <w:r>
        <w:rPr>
          <w:bCs/>
          <w:color w:val="000000" w:themeColor="text1"/>
          <w:sz w:val="32"/>
          <w:szCs w:val="32"/>
        </w:rPr>
        <w:t xml:space="preserve">Jett has used his initiative and innovatively shown that in this time of social isolation, his time has been used productively. </w:t>
      </w:r>
    </w:p>
    <w:p w14:paraId="37CF8DF7" w14:textId="1649EA58" w:rsidR="00545C88" w:rsidRDefault="00893126" w:rsidP="009265BB">
      <w:pPr>
        <w:jc w:val="center"/>
        <w:rPr>
          <w:bCs/>
          <w:color w:val="000000" w:themeColor="text1"/>
          <w:sz w:val="32"/>
          <w:szCs w:val="32"/>
        </w:rPr>
      </w:pPr>
      <w:r>
        <w:rPr>
          <w:noProof/>
          <w:lang w:eastAsia="en-AU"/>
        </w:rPr>
        <w:lastRenderedPageBreak/>
        <w:drawing>
          <wp:inline distT="0" distB="0" distL="0" distR="0" wp14:anchorId="2CAFFCF9" wp14:editId="08248996">
            <wp:extent cx="4921749" cy="4276964"/>
            <wp:effectExtent l="4762"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r:link="rId10" cstate="email">
                      <a:extLst>
                        <a:ext uri="{28A0092B-C50C-407E-A947-70E740481C1C}">
                          <a14:useLocalDpi xmlns:a14="http://schemas.microsoft.com/office/drawing/2010/main"/>
                        </a:ext>
                      </a:extLst>
                    </a:blip>
                    <a:srcRect/>
                    <a:stretch>
                      <a:fillRect/>
                    </a:stretch>
                  </pic:blipFill>
                  <pic:spPr bwMode="auto">
                    <a:xfrm rot="5400000">
                      <a:off x="0" y="0"/>
                      <a:ext cx="4964550" cy="4314158"/>
                    </a:xfrm>
                    <a:prstGeom prst="rect">
                      <a:avLst/>
                    </a:prstGeom>
                    <a:noFill/>
                    <a:ln>
                      <a:noFill/>
                    </a:ln>
                  </pic:spPr>
                </pic:pic>
              </a:graphicData>
            </a:graphic>
          </wp:inline>
        </w:drawing>
      </w:r>
    </w:p>
    <w:p w14:paraId="2136E692" w14:textId="77777777" w:rsidR="00545C88" w:rsidRDefault="00545C88" w:rsidP="00926B8B">
      <w:pPr>
        <w:rPr>
          <w:bCs/>
          <w:color w:val="000000" w:themeColor="text1"/>
          <w:sz w:val="32"/>
          <w:szCs w:val="32"/>
        </w:rPr>
      </w:pPr>
    </w:p>
    <w:p w14:paraId="735E0CA9" w14:textId="7D9D667E" w:rsidR="00C67324" w:rsidRPr="00C67324" w:rsidRDefault="004A2A3A" w:rsidP="00926B8B">
      <w:pPr>
        <w:rPr>
          <w:bCs/>
          <w:color w:val="000000" w:themeColor="text1"/>
          <w:sz w:val="28"/>
          <w:szCs w:val="28"/>
        </w:rPr>
      </w:pPr>
      <w:r>
        <w:rPr>
          <w:bCs/>
          <w:color w:val="000000" w:themeColor="text1"/>
          <w:sz w:val="32"/>
          <w:szCs w:val="32"/>
        </w:rPr>
        <w:t xml:space="preserve">    </w:t>
      </w:r>
      <w:r w:rsidR="00C67324">
        <w:rPr>
          <w:bCs/>
          <w:color w:val="000000" w:themeColor="text1"/>
          <w:sz w:val="32"/>
          <w:szCs w:val="32"/>
        </w:rPr>
        <w:t xml:space="preserve"> </w:t>
      </w:r>
    </w:p>
    <w:p w14:paraId="141D8B83" w14:textId="31B37BEE" w:rsidR="00850FBA" w:rsidRPr="00AB79A7" w:rsidRDefault="00AB79A7" w:rsidP="00926B8B">
      <w:pPr>
        <w:rPr>
          <w:b/>
          <w:color w:val="000000" w:themeColor="text1"/>
          <w:sz w:val="28"/>
          <w:szCs w:val="28"/>
        </w:rPr>
      </w:pPr>
      <w:r w:rsidRPr="002C409D">
        <w:rPr>
          <w:b/>
          <w:color w:val="000000" w:themeColor="text1"/>
          <w:sz w:val="28"/>
          <w:szCs w:val="28"/>
          <w:u w:val="single"/>
        </w:rPr>
        <w:t>NEXT WEEK</w:t>
      </w:r>
      <w:r>
        <w:rPr>
          <w:b/>
          <w:color w:val="000000" w:themeColor="text1"/>
          <w:sz w:val="28"/>
          <w:szCs w:val="28"/>
        </w:rPr>
        <w:t xml:space="preserve"> – a return to Home Projects</w:t>
      </w:r>
      <w:r w:rsidR="00C25957">
        <w:rPr>
          <w:b/>
          <w:color w:val="000000" w:themeColor="text1"/>
          <w:sz w:val="28"/>
          <w:szCs w:val="28"/>
        </w:rPr>
        <w:t xml:space="preserve"> – with Project #2</w:t>
      </w:r>
    </w:p>
    <w:p w14:paraId="7DE114D5" w14:textId="77777777" w:rsidR="00AB79A7" w:rsidRDefault="00AB79A7" w:rsidP="00926B8B">
      <w:pPr>
        <w:rPr>
          <w:bCs/>
          <w:color w:val="000000" w:themeColor="text1"/>
          <w:sz w:val="28"/>
          <w:szCs w:val="28"/>
        </w:rPr>
      </w:pPr>
    </w:p>
    <w:p w14:paraId="48F23455" w14:textId="2E29C678" w:rsidR="00AB79A7" w:rsidRDefault="00AB79A7" w:rsidP="001E1860">
      <w:pPr>
        <w:pStyle w:val="NormalWeb"/>
        <w:pBdr>
          <w:bottom w:val="single" w:sz="6" w:space="1" w:color="auto"/>
        </w:pBdr>
        <w:shd w:val="clear" w:color="auto" w:fill="FFFFFF"/>
        <w:spacing w:before="0" w:beforeAutospacing="0" w:after="0" w:afterAutospacing="0"/>
        <w:rPr>
          <w:rFonts w:ascii="Calibri" w:hAnsi="Calibri" w:cs="Calibri"/>
          <w:color w:val="000000"/>
          <w:sz w:val="28"/>
          <w:szCs w:val="28"/>
        </w:rPr>
      </w:pPr>
      <w:r>
        <w:rPr>
          <w:rFonts w:asciiTheme="minorHAnsi" w:hAnsiTheme="minorHAnsi" w:cstheme="minorHAnsi"/>
          <w:color w:val="333333"/>
          <w:sz w:val="28"/>
          <w:szCs w:val="28"/>
        </w:rPr>
        <w:t xml:space="preserve">Next week, focussing on the community’s </w:t>
      </w:r>
      <w:r w:rsidRPr="00850FBA">
        <w:rPr>
          <w:rFonts w:ascii="Calibri" w:hAnsi="Calibri" w:cs="Calibri"/>
          <w:b/>
          <w:bCs/>
          <w:color w:val="000000"/>
          <w:sz w:val="28"/>
          <w:szCs w:val="28"/>
        </w:rPr>
        <w:t>greater self-sufficiency, greater frugality</w:t>
      </w:r>
      <w:r>
        <w:rPr>
          <w:rFonts w:ascii="Calibri" w:hAnsi="Calibri" w:cs="Calibri"/>
          <w:b/>
          <w:bCs/>
          <w:color w:val="000000"/>
          <w:sz w:val="28"/>
          <w:szCs w:val="28"/>
        </w:rPr>
        <w:t>, less wastefulness</w:t>
      </w:r>
      <w:r w:rsidRPr="00850FBA">
        <w:rPr>
          <w:rFonts w:ascii="Calibri" w:hAnsi="Calibri" w:cs="Calibri"/>
          <w:b/>
          <w:bCs/>
          <w:color w:val="000000"/>
          <w:sz w:val="28"/>
          <w:szCs w:val="28"/>
        </w:rPr>
        <w:t xml:space="preserve"> and old</w:t>
      </w:r>
      <w:r>
        <w:rPr>
          <w:rFonts w:ascii="Calibri" w:hAnsi="Calibri" w:cs="Calibri"/>
          <w:b/>
          <w:bCs/>
          <w:color w:val="000000"/>
          <w:sz w:val="28"/>
          <w:szCs w:val="28"/>
        </w:rPr>
        <w:t>-</w:t>
      </w:r>
      <w:r w:rsidRPr="00850FBA">
        <w:rPr>
          <w:rFonts w:ascii="Calibri" w:hAnsi="Calibri" w:cs="Calibri"/>
          <w:b/>
          <w:bCs/>
          <w:color w:val="000000"/>
          <w:sz w:val="28"/>
          <w:szCs w:val="28"/>
        </w:rPr>
        <w:t>fashioned modes of self-reliance</w:t>
      </w:r>
      <w:r>
        <w:rPr>
          <w:rFonts w:ascii="Calibri" w:hAnsi="Calibri" w:cs="Calibri"/>
          <w:b/>
          <w:bCs/>
          <w:color w:val="000000"/>
          <w:sz w:val="28"/>
          <w:szCs w:val="28"/>
        </w:rPr>
        <w:t xml:space="preserve"> </w:t>
      </w:r>
      <w:r>
        <w:rPr>
          <w:rFonts w:ascii="Calibri" w:hAnsi="Calibri" w:cs="Calibri"/>
          <w:color w:val="000000"/>
          <w:sz w:val="28"/>
          <w:szCs w:val="28"/>
        </w:rPr>
        <w:t xml:space="preserve">I’ll be returning to the home front to talk in detail about another Home Project, following on our talk last week about Window Gardens. </w:t>
      </w:r>
      <w:r w:rsidRPr="00C25957">
        <w:rPr>
          <w:rFonts w:ascii="Calibri" w:hAnsi="Calibri" w:cs="Calibri"/>
          <w:color w:val="000000"/>
          <w:sz w:val="28"/>
          <w:szCs w:val="28"/>
          <w:highlight w:val="yellow"/>
        </w:rPr>
        <w:t xml:space="preserve">As I said last week, my intention on focussing on </w:t>
      </w:r>
      <w:r w:rsidRPr="00C25957">
        <w:rPr>
          <w:rFonts w:ascii="Calibri" w:hAnsi="Calibri" w:cs="Calibri"/>
          <w:b/>
          <w:bCs/>
          <w:color w:val="000000"/>
          <w:sz w:val="28"/>
          <w:szCs w:val="28"/>
          <w:highlight w:val="yellow"/>
        </w:rPr>
        <w:t>Home Projects</w:t>
      </w:r>
      <w:r w:rsidRPr="00C25957">
        <w:rPr>
          <w:rFonts w:ascii="Calibri" w:hAnsi="Calibri" w:cs="Calibri"/>
          <w:color w:val="000000"/>
          <w:sz w:val="28"/>
          <w:szCs w:val="28"/>
          <w:highlight w:val="yellow"/>
        </w:rPr>
        <w:t xml:space="preserve"> is to </w:t>
      </w:r>
      <w:r w:rsidRPr="00C25957">
        <w:rPr>
          <w:bCs/>
          <w:color w:val="000000" w:themeColor="text1"/>
          <w:sz w:val="28"/>
          <w:szCs w:val="28"/>
          <w:highlight w:val="yellow"/>
        </w:rPr>
        <w:t>encourage listeners to adopt a more sustainable lifestyle.</w:t>
      </w:r>
      <w:r>
        <w:rPr>
          <w:bCs/>
          <w:color w:val="000000" w:themeColor="text1"/>
          <w:sz w:val="28"/>
          <w:szCs w:val="28"/>
        </w:rPr>
        <w:t xml:space="preserve"> </w:t>
      </w:r>
    </w:p>
    <w:p w14:paraId="52207554" w14:textId="05527F81" w:rsidR="009E07D3" w:rsidRPr="00AB79A7" w:rsidRDefault="00AB79A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Calibri" w:hAnsi="Calibri" w:cs="Calibri"/>
          <w:color w:val="000000"/>
          <w:sz w:val="28"/>
          <w:szCs w:val="28"/>
        </w:rPr>
        <w:t xml:space="preserve"> </w:t>
      </w:r>
    </w:p>
    <w:p w14:paraId="5679E3D7" w14:textId="341D1C1B" w:rsidR="000C5283" w:rsidRDefault="004472FF" w:rsidP="00594EB7">
      <w:pPr>
        <w:jc w:val="center"/>
        <w:rPr>
          <w:b/>
          <w:color w:val="FF0000"/>
          <w:sz w:val="32"/>
          <w:szCs w:val="32"/>
        </w:rPr>
      </w:pPr>
      <w:r>
        <w:rPr>
          <w:b/>
          <w:color w:val="FF0000"/>
          <w:sz w:val="32"/>
          <w:szCs w:val="32"/>
        </w:rPr>
        <w:t xml:space="preserve">All </w:t>
      </w:r>
      <w:r w:rsidR="00220FCD">
        <w:rPr>
          <w:b/>
          <w:color w:val="FF0000"/>
          <w:sz w:val="32"/>
          <w:szCs w:val="32"/>
        </w:rPr>
        <w:t xml:space="preserve">Landcare Broken Hill’s </w:t>
      </w:r>
      <w:r w:rsidR="007E4D44" w:rsidRPr="00926B8B">
        <w:rPr>
          <w:b/>
          <w:color w:val="FF0000"/>
          <w:sz w:val="32"/>
          <w:szCs w:val="32"/>
        </w:rPr>
        <w:t>public meeting</w:t>
      </w:r>
      <w:r>
        <w:rPr>
          <w:b/>
          <w:color w:val="FF0000"/>
          <w:sz w:val="32"/>
          <w:szCs w:val="32"/>
        </w:rPr>
        <w:t xml:space="preserve">s </w:t>
      </w:r>
      <w:r w:rsidR="00220FCD">
        <w:rPr>
          <w:b/>
          <w:color w:val="FF0000"/>
          <w:sz w:val="32"/>
          <w:szCs w:val="32"/>
        </w:rPr>
        <w:t xml:space="preserve">have been </w:t>
      </w:r>
      <w:r>
        <w:rPr>
          <w:b/>
          <w:color w:val="FF0000"/>
          <w:sz w:val="32"/>
          <w:szCs w:val="32"/>
        </w:rPr>
        <w:t>cancelled for the foreseeable future due to</w:t>
      </w:r>
      <w:r w:rsidR="007E4D44" w:rsidRPr="00926B8B">
        <w:rPr>
          <w:b/>
          <w:color w:val="FF0000"/>
          <w:sz w:val="32"/>
          <w:szCs w:val="32"/>
        </w:rPr>
        <w:t xml:space="preserve"> </w:t>
      </w:r>
      <w:r w:rsidR="00594EB7" w:rsidRPr="00926B8B">
        <w:rPr>
          <w:b/>
          <w:color w:val="FF0000"/>
          <w:sz w:val="32"/>
          <w:szCs w:val="32"/>
        </w:rPr>
        <w:t>COVID-19</w:t>
      </w:r>
      <w:r w:rsidR="008953BA">
        <w:rPr>
          <w:b/>
          <w:color w:val="FF0000"/>
          <w:sz w:val="32"/>
          <w:szCs w:val="32"/>
        </w:rPr>
        <w:t xml:space="preserve">. </w:t>
      </w:r>
      <w:r w:rsidR="00594EB7" w:rsidRPr="00926B8B">
        <w:rPr>
          <w:b/>
          <w:color w:val="FF0000"/>
          <w:sz w:val="32"/>
          <w:szCs w:val="32"/>
        </w:rPr>
        <w:t xml:space="preserve"> </w:t>
      </w:r>
    </w:p>
    <w:p w14:paraId="068E2D1C" w14:textId="77777777" w:rsidR="004304BE" w:rsidRDefault="004304BE" w:rsidP="00594EB7">
      <w:pPr>
        <w:jc w:val="center"/>
        <w:rPr>
          <w:b/>
          <w:color w:val="FF0000"/>
          <w:sz w:val="32"/>
          <w:szCs w:val="32"/>
        </w:rPr>
      </w:pPr>
    </w:p>
    <w:p w14:paraId="3E9B5310" w14:textId="42DBC9C9" w:rsidR="00112506" w:rsidRPr="00112506" w:rsidRDefault="00112506" w:rsidP="00594EB7">
      <w:pPr>
        <w:jc w:val="center"/>
        <w:rPr>
          <w:b/>
          <w:color w:val="00B050"/>
          <w:sz w:val="32"/>
          <w:szCs w:val="32"/>
        </w:rPr>
      </w:pPr>
      <w:r w:rsidRPr="00112506">
        <w:rPr>
          <w:b/>
          <w:color w:val="00B050"/>
          <w:sz w:val="32"/>
          <w:szCs w:val="32"/>
        </w:rPr>
        <w:t xml:space="preserve">All </w:t>
      </w:r>
      <w:r>
        <w:rPr>
          <w:b/>
          <w:color w:val="00B050"/>
          <w:sz w:val="32"/>
          <w:szCs w:val="32"/>
        </w:rPr>
        <w:t>Landcare</w:t>
      </w:r>
      <w:r w:rsidR="00220FCD">
        <w:rPr>
          <w:b/>
          <w:color w:val="00B050"/>
          <w:sz w:val="32"/>
          <w:szCs w:val="32"/>
        </w:rPr>
        <w:t xml:space="preserve"> Broken Hill</w:t>
      </w:r>
      <w:r>
        <w:rPr>
          <w:b/>
          <w:color w:val="00B050"/>
          <w:sz w:val="32"/>
          <w:szCs w:val="32"/>
        </w:rPr>
        <w:t xml:space="preserve">’s </w:t>
      </w:r>
      <w:r w:rsidRPr="00112506">
        <w:rPr>
          <w:b/>
          <w:color w:val="00B050"/>
          <w:sz w:val="32"/>
          <w:szCs w:val="32"/>
        </w:rPr>
        <w:t>on-the-ground projects have been deferred until further notice</w:t>
      </w:r>
      <w:r w:rsidR="00220FCD">
        <w:rPr>
          <w:b/>
          <w:color w:val="00B050"/>
          <w:sz w:val="32"/>
          <w:szCs w:val="32"/>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11"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2"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3"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4"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5"/>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2F25" w14:textId="77777777" w:rsidR="00776D9B" w:rsidRDefault="00776D9B" w:rsidP="0029665D">
      <w:r>
        <w:separator/>
      </w:r>
    </w:p>
  </w:endnote>
  <w:endnote w:type="continuationSeparator" w:id="0">
    <w:p w14:paraId="71D138F1" w14:textId="77777777" w:rsidR="00776D9B" w:rsidRDefault="00776D9B"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3DC3" w14:textId="77777777" w:rsidR="00776D9B" w:rsidRDefault="00776D9B" w:rsidP="0029665D">
      <w:r>
        <w:separator/>
      </w:r>
    </w:p>
  </w:footnote>
  <w:footnote w:type="continuationSeparator" w:id="0">
    <w:p w14:paraId="77C86CB6" w14:textId="77777777" w:rsidR="00776D9B" w:rsidRDefault="00776D9B"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3"/>
  </w:num>
  <w:num w:numId="4">
    <w:abstractNumId w:val="17"/>
  </w:num>
  <w:num w:numId="5">
    <w:abstractNumId w:val="6"/>
  </w:num>
  <w:num w:numId="6">
    <w:abstractNumId w:val="3"/>
  </w:num>
  <w:num w:numId="7">
    <w:abstractNumId w:val="12"/>
  </w:num>
  <w:num w:numId="8">
    <w:abstractNumId w:val="26"/>
  </w:num>
  <w:num w:numId="9">
    <w:abstractNumId w:val="11"/>
  </w:num>
  <w:num w:numId="10">
    <w:abstractNumId w:val="24"/>
  </w:num>
  <w:num w:numId="11">
    <w:abstractNumId w:val="13"/>
  </w:num>
  <w:num w:numId="12">
    <w:abstractNumId w:val="5"/>
  </w:num>
  <w:num w:numId="13">
    <w:abstractNumId w:val="2"/>
  </w:num>
  <w:num w:numId="14">
    <w:abstractNumId w:val="9"/>
  </w:num>
  <w:num w:numId="15">
    <w:abstractNumId w:val="16"/>
  </w:num>
  <w:num w:numId="16">
    <w:abstractNumId w:val="19"/>
  </w:num>
  <w:num w:numId="17">
    <w:abstractNumId w:val="10"/>
  </w:num>
  <w:num w:numId="18">
    <w:abstractNumId w:val="18"/>
  </w:num>
  <w:num w:numId="19">
    <w:abstractNumId w:val="25"/>
  </w:num>
  <w:num w:numId="20">
    <w:abstractNumId w:val="0"/>
  </w:num>
  <w:num w:numId="21">
    <w:abstractNumId w:val="21"/>
  </w:num>
  <w:num w:numId="22">
    <w:abstractNumId w:val="7"/>
  </w:num>
  <w:num w:numId="23">
    <w:abstractNumId w:val="22"/>
  </w:num>
  <w:num w:numId="24">
    <w:abstractNumId w:val="15"/>
  </w:num>
  <w:num w:numId="25">
    <w:abstractNumId w:val="8"/>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5283"/>
    <w:rsid w:val="000D2B88"/>
    <w:rsid w:val="000D7B2A"/>
    <w:rsid w:val="000E3890"/>
    <w:rsid w:val="000F07C3"/>
    <w:rsid w:val="000F57E0"/>
    <w:rsid w:val="000F61CE"/>
    <w:rsid w:val="00100724"/>
    <w:rsid w:val="00105C84"/>
    <w:rsid w:val="001068CC"/>
    <w:rsid w:val="0011076A"/>
    <w:rsid w:val="00112506"/>
    <w:rsid w:val="00121802"/>
    <w:rsid w:val="00134872"/>
    <w:rsid w:val="0014101E"/>
    <w:rsid w:val="001424B4"/>
    <w:rsid w:val="001547CA"/>
    <w:rsid w:val="00155AE5"/>
    <w:rsid w:val="0015658C"/>
    <w:rsid w:val="001579E4"/>
    <w:rsid w:val="00166B0F"/>
    <w:rsid w:val="00167010"/>
    <w:rsid w:val="00183FE3"/>
    <w:rsid w:val="001875DD"/>
    <w:rsid w:val="00194DCE"/>
    <w:rsid w:val="00196545"/>
    <w:rsid w:val="001A13BD"/>
    <w:rsid w:val="001B6C91"/>
    <w:rsid w:val="001C668E"/>
    <w:rsid w:val="001D229F"/>
    <w:rsid w:val="001D3E76"/>
    <w:rsid w:val="001E1860"/>
    <w:rsid w:val="001F31E1"/>
    <w:rsid w:val="001F6919"/>
    <w:rsid w:val="00220FCD"/>
    <w:rsid w:val="002244D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2DDD"/>
    <w:rsid w:val="002C3791"/>
    <w:rsid w:val="002C3FCB"/>
    <w:rsid w:val="002C409D"/>
    <w:rsid w:val="002D4661"/>
    <w:rsid w:val="002D6008"/>
    <w:rsid w:val="002E1402"/>
    <w:rsid w:val="00300E2A"/>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38D9"/>
    <w:rsid w:val="003D23D6"/>
    <w:rsid w:val="003D2D19"/>
    <w:rsid w:val="003E4D7E"/>
    <w:rsid w:val="003F39F7"/>
    <w:rsid w:val="0040432C"/>
    <w:rsid w:val="00413FC0"/>
    <w:rsid w:val="004304BE"/>
    <w:rsid w:val="00433A7D"/>
    <w:rsid w:val="004363E9"/>
    <w:rsid w:val="004429E3"/>
    <w:rsid w:val="00444B80"/>
    <w:rsid w:val="004472FF"/>
    <w:rsid w:val="00453368"/>
    <w:rsid w:val="0045454A"/>
    <w:rsid w:val="00457BCC"/>
    <w:rsid w:val="00461961"/>
    <w:rsid w:val="00461981"/>
    <w:rsid w:val="004652C1"/>
    <w:rsid w:val="00465FA4"/>
    <w:rsid w:val="0047042E"/>
    <w:rsid w:val="00472FC1"/>
    <w:rsid w:val="00480448"/>
    <w:rsid w:val="00483913"/>
    <w:rsid w:val="00496765"/>
    <w:rsid w:val="004A1244"/>
    <w:rsid w:val="004A2A3A"/>
    <w:rsid w:val="004A50FD"/>
    <w:rsid w:val="004B256A"/>
    <w:rsid w:val="004D572F"/>
    <w:rsid w:val="004E0100"/>
    <w:rsid w:val="004E0E7D"/>
    <w:rsid w:val="004E35D5"/>
    <w:rsid w:val="004F2A6C"/>
    <w:rsid w:val="004F741D"/>
    <w:rsid w:val="00507B2E"/>
    <w:rsid w:val="005105BB"/>
    <w:rsid w:val="00513317"/>
    <w:rsid w:val="005149D8"/>
    <w:rsid w:val="00522096"/>
    <w:rsid w:val="00522B7F"/>
    <w:rsid w:val="00522C2D"/>
    <w:rsid w:val="00525BE1"/>
    <w:rsid w:val="0053404E"/>
    <w:rsid w:val="00535E5A"/>
    <w:rsid w:val="00537218"/>
    <w:rsid w:val="0054134F"/>
    <w:rsid w:val="00544388"/>
    <w:rsid w:val="00545C88"/>
    <w:rsid w:val="00551C34"/>
    <w:rsid w:val="005559E5"/>
    <w:rsid w:val="00571C8D"/>
    <w:rsid w:val="0057482D"/>
    <w:rsid w:val="00580655"/>
    <w:rsid w:val="005854AB"/>
    <w:rsid w:val="00594EB7"/>
    <w:rsid w:val="00595276"/>
    <w:rsid w:val="005A000F"/>
    <w:rsid w:val="005A3DDF"/>
    <w:rsid w:val="005B035F"/>
    <w:rsid w:val="005B1175"/>
    <w:rsid w:val="005C1222"/>
    <w:rsid w:val="005C48A1"/>
    <w:rsid w:val="005D12AF"/>
    <w:rsid w:val="005E3223"/>
    <w:rsid w:val="005F0C4F"/>
    <w:rsid w:val="005F6C4F"/>
    <w:rsid w:val="006221AC"/>
    <w:rsid w:val="006231F0"/>
    <w:rsid w:val="006310C8"/>
    <w:rsid w:val="006367D2"/>
    <w:rsid w:val="006569FC"/>
    <w:rsid w:val="00667B9D"/>
    <w:rsid w:val="00674CA5"/>
    <w:rsid w:val="00684DB6"/>
    <w:rsid w:val="00687639"/>
    <w:rsid w:val="00691A69"/>
    <w:rsid w:val="0069302F"/>
    <w:rsid w:val="006C7739"/>
    <w:rsid w:val="006D0D3C"/>
    <w:rsid w:val="006D1231"/>
    <w:rsid w:val="006F3387"/>
    <w:rsid w:val="006F76EF"/>
    <w:rsid w:val="00702954"/>
    <w:rsid w:val="00704DAD"/>
    <w:rsid w:val="00711C64"/>
    <w:rsid w:val="00712477"/>
    <w:rsid w:val="007128E8"/>
    <w:rsid w:val="00714B9B"/>
    <w:rsid w:val="0072644A"/>
    <w:rsid w:val="00727506"/>
    <w:rsid w:val="007469CA"/>
    <w:rsid w:val="00756335"/>
    <w:rsid w:val="00757226"/>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50FBA"/>
    <w:rsid w:val="00860AFA"/>
    <w:rsid w:val="00861893"/>
    <w:rsid w:val="00865813"/>
    <w:rsid w:val="00881D5D"/>
    <w:rsid w:val="008901B8"/>
    <w:rsid w:val="00893126"/>
    <w:rsid w:val="00893B07"/>
    <w:rsid w:val="008953BA"/>
    <w:rsid w:val="00896CF2"/>
    <w:rsid w:val="008A0F6E"/>
    <w:rsid w:val="008A7D62"/>
    <w:rsid w:val="008C5251"/>
    <w:rsid w:val="008D046E"/>
    <w:rsid w:val="008D0DB4"/>
    <w:rsid w:val="008D66DF"/>
    <w:rsid w:val="008D67D4"/>
    <w:rsid w:val="008D695E"/>
    <w:rsid w:val="008E412E"/>
    <w:rsid w:val="008E4D02"/>
    <w:rsid w:val="008E4FCC"/>
    <w:rsid w:val="008E58CB"/>
    <w:rsid w:val="008E5FAA"/>
    <w:rsid w:val="008F02C5"/>
    <w:rsid w:val="00905CD9"/>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7D3"/>
    <w:rsid w:val="009E0CA6"/>
    <w:rsid w:val="009E1D87"/>
    <w:rsid w:val="009E5530"/>
    <w:rsid w:val="009E6A73"/>
    <w:rsid w:val="009E721E"/>
    <w:rsid w:val="009F153A"/>
    <w:rsid w:val="009F7F80"/>
    <w:rsid w:val="00A02408"/>
    <w:rsid w:val="00A074B9"/>
    <w:rsid w:val="00A24D5E"/>
    <w:rsid w:val="00A37662"/>
    <w:rsid w:val="00A41623"/>
    <w:rsid w:val="00A4645B"/>
    <w:rsid w:val="00A50068"/>
    <w:rsid w:val="00A50B7C"/>
    <w:rsid w:val="00A5413C"/>
    <w:rsid w:val="00A622D2"/>
    <w:rsid w:val="00A63270"/>
    <w:rsid w:val="00A63BDB"/>
    <w:rsid w:val="00A7361E"/>
    <w:rsid w:val="00A76818"/>
    <w:rsid w:val="00A840EA"/>
    <w:rsid w:val="00AA2214"/>
    <w:rsid w:val="00AA416C"/>
    <w:rsid w:val="00AA731F"/>
    <w:rsid w:val="00AB57F8"/>
    <w:rsid w:val="00AB7580"/>
    <w:rsid w:val="00AB79A7"/>
    <w:rsid w:val="00AC0A20"/>
    <w:rsid w:val="00AC1A1E"/>
    <w:rsid w:val="00AC31E1"/>
    <w:rsid w:val="00AC595D"/>
    <w:rsid w:val="00AD0332"/>
    <w:rsid w:val="00AD6933"/>
    <w:rsid w:val="00AF419D"/>
    <w:rsid w:val="00AF4C28"/>
    <w:rsid w:val="00AF794C"/>
    <w:rsid w:val="00AF7C68"/>
    <w:rsid w:val="00B019D4"/>
    <w:rsid w:val="00B01C36"/>
    <w:rsid w:val="00B04DF4"/>
    <w:rsid w:val="00B33A0D"/>
    <w:rsid w:val="00B34EF7"/>
    <w:rsid w:val="00B47B34"/>
    <w:rsid w:val="00B53E60"/>
    <w:rsid w:val="00B6412C"/>
    <w:rsid w:val="00B667F4"/>
    <w:rsid w:val="00B73845"/>
    <w:rsid w:val="00B81958"/>
    <w:rsid w:val="00B87B81"/>
    <w:rsid w:val="00B901E4"/>
    <w:rsid w:val="00B93068"/>
    <w:rsid w:val="00BA2242"/>
    <w:rsid w:val="00BA2ECB"/>
    <w:rsid w:val="00BA41D9"/>
    <w:rsid w:val="00BA49C2"/>
    <w:rsid w:val="00BB17C3"/>
    <w:rsid w:val="00BC3303"/>
    <w:rsid w:val="00BD7536"/>
    <w:rsid w:val="00BE4DAE"/>
    <w:rsid w:val="00BE6F0F"/>
    <w:rsid w:val="00BF02C7"/>
    <w:rsid w:val="00BF2683"/>
    <w:rsid w:val="00C06256"/>
    <w:rsid w:val="00C11D35"/>
    <w:rsid w:val="00C2090F"/>
    <w:rsid w:val="00C25028"/>
    <w:rsid w:val="00C25957"/>
    <w:rsid w:val="00C267AF"/>
    <w:rsid w:val="00C300A0"/>
    <w:rsid w:val="00C32A0F"/>
    <w:rsid w:val="00C3385C"/>
    <w:rsid w:val="00C44BDE"/>
    <w:rsid w:val="00C5230C"/>
    <w:rsid w:val="00C549E4"/>
    <w:rsid w:val="00C56A28"/>
    <w:rsid w:val="00C57C47"/>
    <w:rsid w:val="00C643BF"/>
    <w:rsid w:val="00C66F18"/>
    <w:rsid w:val="00C67324"/>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03869"/>
    <w:rsid w:val="00D106F4"/>
    <w:rsid w:val="00D124CA"/>
    <w:rsid w:val="00D1533F"/>
    <w:rsid w:val="00D1743E"/>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F25E9"/>
    <w:rsid w:val="00DF3BEC"/>
    <w:rsid w:val="00E02D66"/>
    <w:rsid w:val="00E031E2"/>
    <w:rsid w:val="00E038B4"/>
    <w:rsid w:val="00E06F6E"/>
    <w:rsid w:val="00E10B51"/>
    <w:rsid w:val="00E1538C"/>
    <w:rsid w:val="00E34C6D"/>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4AF0"/>
    <w:rsid w:val="00EA56F2"/>
    <w:rsid w:val="00EB1982"/>
    <w:rsid w:val="00EB3FDE"/>
    <w:rsid w:val="00EC529D"/>
    <w:rsid w:val="00ED3304"/>
    <w:rsid w:val="00EE0586"/>
    <w:rsid w:val="00EF1A6D"/>
    <w:rsid w:val="00F026EA"/>
    <w:rsid w:val="00F14B6B"/>
    <w:rsid w:val="00F14F33"/>
    <w:rsid w:val="00F22209"/>
    <w:rsid w:val="00F22ED4"/>
    <w:rsid w:val="00F36BB8"/>
    <w:rsid w:val="00F4193D"/>
    <w:rsid w:val="00F46018"/>
    <w:rsid w:val="00F46060"/>
    <w:rsid w:val="00F50E4C"/>
    <w:rsid w:val="00F51043"/>
    <w:rsid w:val="00F672EB"/>
    <w:rsid w:val="00F76724"/>
    <w:rsid w:val="00F86BB7"/>
    <w:rsid w:val="00F870B0"/>
    <w:rsid w:val="00F953C8"/>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undcloud.com/user-2963057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careBrokenHi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andcareBrokenHi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f52cac80-6838-40ec-81b3-aae8d9987795@KORP216.PROD.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ndcareBroken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AEC7-1CF8-5C46-B440-C35D83D8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2020-04-14T15:57:00Z</cp:lastPrinted>
  <dcterms:created xsi:type="dcterms:W3CDTF">2020-04-14T16:01:00Z</dcterms:created>
  <dcterms:modified xsi:type="dcterms:W3CDTF">2020-04-14T16:03:00Z</dcterms:modified>
</cp:coreProperties>
</file>